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C" w:rsidRPr="00332E61" w:rsidRDefault="00DA301C" w:rsidP="00DA301C">
      <w:pPr>
        <w:pStyle w:val="Ploha"/>
        <w:pageBreakBefore/>
        <w:spacing w:after="240"/>
        <w:jc w:val="center"/>
        <w:rPr>
          <w:rFonts w:ascii="Tahoma" w:hAnsi="Tahoma" w:cs="Tahoma"/>
          <w:color w:val="00B050"/>
          <w:szCs w:val="24"/>
        </w:rPr>
      </w:pPr>
      <w:bookmarkStart w:id="0" w:name="_Toc124086506"/>
      <w:r w:rsidRPr="00332E61">
        <w:rPr>
          <w:rFonts w:ascii="Tahoma" w:hAnsi="Tahoma" w:cs="Tahoma"/>
          <w:color w:val="00B050"/>
          <w:szCs w:val="24"/>
        </w:rPr>
        <w:t xml:space="preserve">Příloha č. </w:t>
      </w:r>
      <w:bookmarkEnd w:id="0"/>
      <w:r w:rsidR="00AF43F4">
        <w:rPr>
          <w:rFonts w:ascii="Tahoma" w:hAnsi="Tahoma" w:cs="Tahoma"/>
          <w:color w:val="00B050"/>
          <w:szCs w:val="24"/>
        </w:rPr>
        <w:t>5</w:t>
      </w:r>
    </w:p>
    <w:p w:rsidR="00DA301C" w:rsidRPr="00DA301C" w:rsidRDefault="00DA301C" w:rsidP="00DA301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</w:rPr>
        <w:t>ČESTNÉ PROHLÁŠENÍ VE VZTAHU K RUSKÝM / BĚLORUSKÝM SUBJEKTŮM</w:t>
      </w:r>
    </w:p>
    <w:p w:rsidR="00332E61" w:rsidRDefault="00DA301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Název zakázky / veřejné zakázky:</w:t>
      </w:r>
      <w:r w:rsidR="00332E61">
        <w:rPr>
          <w:rFonts w:ascii="Tahoma" w:eastAsia="Calibri" w:hAnsi="Tahoma" w:cs="Tahoma"/>
          <w:b/>
          <w:sz w:val="24"/>
          <w:szCs w:val="24"/>
        </w:rPr>
        <w:t xml:space="preserve">  </w:t>
      </w:r>
    </w:p>
    <w:p w:rsidR="00DA301C" w:rsidRPr="00332E61" w:rsidRDefault="00AF43F4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color w:val="00B050"/>
          <w:sz w:val="24"/>
          <w:szCs w:val="24"/>
        </w:rPr>
      </w:pPr>
      <w:r>
        <w:rPr>
          <w:rFonts w:ascii="Tahoma" w:eastAsia="Calibri" w:hAnsi="Tahoma" w:cs="Tahoma"/>
          <w:b/>
          <w:color w:val="00B050"/>
          <w:sz w:val="24"/>
          <w:szCs w:val="24"/>
        </w:rPr>
        <w:t>Pronájem a provoz certifikovaného elektronického nástroje pro podporu zadávání a administraci veřejných zakázek na období 2024 - 2026</w:t>
      </w:r>
    </w:p>
    <w:p w:rsidR="00DA301C" w:rsidRPr="00DA301C" w:rsidRDefault="00DA301C" w:rsidP="00DA301C">
      <w:pPr>
        <w:pStyle w:val="Podnadpis"/>
        <w:rPr>
          <w:rFonts w:ascii="Tahoma" w:hAnsi="Tahoma" w:cs="Tahoma"/>
          <w:b w:val="0"/>
          <w:caps/>
          <w:sz w:val="24"/>
          <w:szCs w:val="24"/>
        </w:rPr>
      </w:pPr>
    </w:p>
    <w:p w:rsidR="00DA301C" w:rsidRPr="00DA301C" w:rsidRDefault="00DA301C" w:rsidP="00DA301C">
      <w:pPr>
        <w:pBdr>
          <w:bottom w:val="single" w:sz="8" w:space="1" w:color="73767D"/>
        </w:pBdr>
        <w:spacing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271" w:type="dxa"/>
          </w:tcPr>
          <w:p w:rsidR="00DA301C" w:rsidRPr="00DA301C" w:rsidRDefault="00DA301C" w:rsidP="00A52C65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 xml:space="preserve">[VYPLNÍ </w:t>
            </w:r>
            <w:r w:rsidR="00A52C65">
              <w:rPr>
                <w:rFonts w:ascii="Tahoma" w:hAnsi="Tahoma" w:cs="Tahoma"/>
                <w:sz w:val="24"/>
                <w:szCs w:val="24"/>
                <w:highlight w:val="yellow"/>
              </w:rPr>
              <w:t>ÚČASTNÍK</w:t>
            </w: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IČO:</w:t>
            </w:r>
          </w:p>
        </w:tc>
        <w:tc>
          <w:tcPr>
            <w:tcW w:w="5271" w:type="dxa"/>
          </w:tcPr>
          <w:p w:rsidR="00DA301C" w:rsidRPr="00DA301C" w:rsidRDefault="00A52C65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highlight w:val="yellow"/>
              </w:rPr>
              <w:t>[VYPLNÍ ÚČASTNÍK</w:t>
            </w:r>
            <w:r w:rsidR="00DA301C"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</w:tbl>
    <w:p w:rsidR="00DA301C" w:rsidRPr="00DA301C" w:rsidRDefault="00DA301C" w:rsidP="00DA301C">
      <w:pPr>
        <w:pStyle w:val="Podnadpis"/>
        <w:spacing w:before="240" w:after="120"/>
        <w:jc w:val="both"/>
        <w:rPr>
          <w:rFonts w:ascii="Tahoma" w:hAnsi="Tahoma" w:cs="Tahoma"/>
          <w:b w:val="0"/>
          <w:color w:val="000000"/>
          <w:sz w:val="24"/>
          <w:szCs w:val="24"/>
        </w:rPr>
      </w:pPr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Vybraný dodavatel tímto ve vztahu k výše nadepsané zakázce / veřejné zakázky prohlašuje, že: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DA301C">
        <w:rPr>
          <w:rFonts w:ascii="Tahoma" w:hAnsi="Tahoma" w:cs="Tahoma"/>
          <w:color w:val="000000"/>
          <w:sz w:val="24"/>
          <w:szCs w:val="24"/>
        </w:rPr>
        <w:t>ii</w:t>
      </w:r>
      <w:proofErr w:type="spellEnd"/>
      <w:r w:rsidRPr="00DA301C">
        <w:rPr>
          <w:rFonts w:ascii="Tahoma" w:hAnsi="Tahoma" w:cs="Tahoma"/>
          <w:color w:val="000000"/>
          <w:sz w:val="24"/>
          <w:szCs w:val="24"/>
        </w:rPr>
        <w:t xml:space="preserve">) kterákoli z osob, jejichž kapacity bude dodavatel využívat, a to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v rozsahu více než 10 % nabídkové ceny,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nejedná jménem nebo na pokyn některého ze subjektů uvedených v písmeni a) nebo b);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není osobou uvedenou v sankčním seznamu v příloze nařízení Rady (EU) č. 269/2014 ze dne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DA301C">
        <w:rPr>
          <w:rStyle w:val="Znakapoznpodarou"/>
          <w:rFonts w:ascii="Tahoma" w:hAnsi="Tahoma" w:cs="Tahoma"/>
          <w:color w:val="000000"/>
          <w:sz w:val="24"/>
          <w:szCs w:val="24"/>
        </w:rPr>
        <w:footnoteReference w:id="1"/>
      </w:r>
      <w:r w:rsidRPr="00DA301C">
        <w:rPr>
          <w:rFonts w:ascii="Tahoma" w:hAnsi="Tahoma" w:cs="Tahoma"/>
          <w:color w:val="000000"/>
          <w:sz w:val="24"/>
          <w:szCs w:val="24"/>
        </w:rPr>
        <w:t>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lastRenderedPageBreak/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č. 765/2006 ze dne 18. května 2006 o omezujících opatřeních vůči prezidentu Lukašenkovi a některým představitelům Běloruska (ve znění pozdějších aktualizací).</w:t>
      </w:r>
    </w:p>
    <w:p w:rsidR="00DA301C" w:rsidRPr="00DA301C" w:rsidRDefault="00DA301C" w:rsidP="00DA301C">
      <w:pPr>
        <w:pStyle w:val="podpisra"/>
        <w:tabs>
          <w:tab w:val="right" w:leader="dot" w:pos="4962"/>
        </w:tabs>
        <w:spacing w:before="240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sz w:val="24"/>
          <w:szCs w:val="24"/>
        </w:rPr>
        <w:t xml:space="preserve">V </w:t>
      </w:r>
      <w:r w:rsidRPr="00DA301C">
        <w:rPr>
          <w:rFonts w:ascii="Tahoma" w:hAnsi="Tahoma" w:cs="Tahoma"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sz w:val="24"/>
          <w:szCs w:val="24"/>
          <w:highlight w:val="yellow"/>
        </w:rPr>
        <w:t>]</w:t>
      </w:r>
      <w:r w:rsidRPr="00DA301C">
        <w:rPr>
          <w:rFonts w:ascii="Tahoma" w:hAnsi="Tahoma" w:cs="Tahoma"/>
          <w:sz w:val="24"/>
          <w:szCs w:val="24"/>
        </w:rPr>
        <w:t xml:space="preserve"> dne </w:t>
      </w:r>
      <w:r w:rsidRPr="00332E61">
        <w:rPr>
          <w:rFonts w:ascii="Tahoma" w:hAnsi="Tahoma" w:cs="Tahoma"/>
          <w:sz w:val="24"/>
          <w:szCs w:val="24"/>
          <w:highlight w:val="yellow"/>
        </w:rPr>
        <w:t>[VYPLNÍ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 xml:space="preserve"> ÚČASTNÍK</w:t>
      </w:r>
      <w:r w:rsidRPr="00DA301C">
        <w:rPr>
          <w:rFonts w:ascii="Tahoma" w:hAnsi="Tahoma" w:cs="Tahoma"/>
          <w:sz w:val="24"/>
          <w:szCs w:val="24"/>
          <w:highlight w:val="lightGray"/>
        </w:rPr>
        <w:t>]</w:t>
      </w:r>
    </w:p>
    <w:p w:rsidR="00DA301C" w:rsidRPr="00DA301C" w:rsidRDefault="00DA301C" w:rsidP="00DA30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ab/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b/>
          <w:caps/>
          <w:sz w:val="24"/>
          <w:szCs w:val="24"/>
          <w:highlight w:val="yellow"/>
        </w:rPr>
        <w:t>ÚČASTNÍK</w:t>
      </w:r>
      <w:bookmarkStart w:id="1" w:name="_GoBack"/>
      <w:bookmarkEnd w:id="1"/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 – Jméno, příjmení osoby oprávněné jednat + podpis]</w:t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</w:p>
    <w:p w:rsidR="000234F3" w:rsidRDefault="000234F3"/>
    <w:sectPr w:rsidR="00023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89F" w:rsidRDefault="003C189F" w:rsidP="00DA301C">
      <w:pPr>
        <w:spacing w:before="0" w:line="240" w:lineRule="auto"/>
      </w:pPr>
      <w:r>
        <w:separator/>
      </w:r>
    </w:p>
  </w:endnote>
  <w:endnote w:type="continuationSeparator" w:id="0">
    <w:p w:rsidR="003C189F" w:rsidRDefault="003C189F" w:rsidP="00DA30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89F" w:rsidRDefault="003C189F" w:rsidP="00DA301C">
      <w:pPr>
        <w:spacing w:before="0" w:line="240" w:lineRule="auto"/>
      </w:pPr>
      <w:r>
        <w:separator/>
      </w:r>
    </w:p>
  </w:footnote>
  <w:footnote w:type="continuationSeparator" w:id="0">
    <w:p w:rsidR="003C189F" w:rsidRDefault="003C189F" w:rsidP="00DA301C">
      <w:pPr>
        <w:spacing w:before="0" w:line="240" w:lineRule="auto"/>
      </w:pPr>
      <w:r>
        <w:continuationSeparator/>
      </w:r>
    </w:p>
  </w:footnote>
  <w:footnote w:id="1">
    <w:p w:rsidR="00DA301C" w:rsidRPr="000434E0" w:rsidRDefault="00DA301C" w:rsidP="00DA301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3F4" w:rsidRPr="00EE7491" w:rsidRDefault="00AF43F4" w:rsidP="00AF43F4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 wp14:anchorId="30E230E6" wp14:editId="707AC151">
          <wp:extent cx="5762625" cy="552450"/>
          <wp:effectExtent l="0" t="0" r="952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F43F4" w:rsidRPr="00461C90" w:rsidRDefault="00AF43F4" w:rsidP="00AF43F4">
    <w:pPr>
      <w:pStyle w:val="Zhlav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b/>
        <w:i/>
      </w:rPr>
      <w:t xml:space="preserve">Veřejná </w:t>
    </w:r>
    <w:proofErr w:type="gramStart"/>
    <w:r>
      <w:rPr>
        <w:rFonts w:ascii="Tahoma" w:hAnsi="Tahoma" w:cs="Tahoma"/>
        <w:b/>
        <w:i/>
      </w:rPr>
      <w:t>zakázka  „</w:t>
    </w:r>
    <w:r>
      <w:rPr>
        <w:rFonts w:ascii="Tahoma" w:hAnsi="Tahoma" w:cs="Tahoma"/>
      </w:rPr>
      <w:t>Pronájem</w:t>
    </w:r>
    <w:proofErr w:type="gramEnd"/>
    <w:r>
      <w:rPr>
        <w:rFonts w:ascii="Tahoma" w:hAnsi="Tahoma" w:cs="Tahoma"/>
      </w:rPr>
      <w:t xml:space="preserve"> a </w:t>
    </w:r>
    <w:r>
      <w:rPr>
        <w:rFonts w:ascii="Tahoma" w:hAnsi="Tahoma" w:cs="Tahoma"/>
        <w:bCs/>
      </w:rPr>
      <w:t>p</w:t>
    </w:r>
    <w:r w:rsidRPr="000123A0">
      <w:rPr>
        <w:rFonts w:ascii="Tahoma" w:hAnsi="Tahoma" w:cs="Tahoma"/>
        <w:bCs/>
      </w:rPr>
      <w:t>rovoz</w:t>
    </w:r>
    <w:r>
      <w:rPr>
        <w:rFonts w:ascii="Tahoma" w:hAnsi="Tahoma" w:cs="Tahoma"/>
        <w:bCs/>
      </w:rPr>
      <w:t xml:space="preserve"> certifikovaného</w:t>
    </w:r>
    <w:r w:rsidRPr="000123A0">
      <w:rPr>
        <w:rFonts w:ascii="Tahoma" w:hAnsi="Tahoma" w:cs="Tahoma"/>
        <w:bCs/>
      </w:rPr>
      <w:t xml:space="preserve"> elektronického nástroje pro podporu zadávání </w:t>
    </w:r>
    <w:r>
      <w:rPr>
        <w:rFonts w:ascii="Tahoma" w:hAnsi="Tahoma" w:cs="Tahoma"/>
        <w:bCs/>
      </w:rPr>
      <w:t xml:space="preserve"> a administraci </w:t>
    </w:r>
    <w:r w:rsidRPr="000123A0">
      <w:rPr>
        <w:rFonts w:ascii="Tahoma" w:hAnsi="Tahoma" w:cs="Tahoma"/>
        <w:bCs/>
      </w:rPr>
      <w:t>veřejných zakázek</w:t>
    </w:r>
    <w:r>
      <w:rPr>
        <w:rFonts w:ascii="Tahoma" w:hAnsi="Tahoma" w:cs="Tahoma"/>
        <w:bCs/>
      </w:rPr>
      <w:t xml:space="preserve"> na období 2024 - 2026</w:t>
    </w:r>
    <w:r>
      <w:rPr>
        <w:rFonts w:ascii="Tahoma" w:hAnsi="Tahoma" w:cs="Tahoma"/>
        <w:b/>
        <w:i/>
      </w:rPr>
      <w:t>“</w:t>
    </w:r>
  </w:p>
  <w:p w:rsidR="00DA301C" w:rsidRDefault="00DA30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1C"/>
    <w:rsid w:val="000234F3"/>
    <w:rsid w:val="000D4873"/>
    <w:rsid w:val="00120E9F"/>
    <w:rsid w:val="002E5D92"/>
    <w:rsid w:val="00332E61"/>
    <w:rsid w:val="003C189F"/>
    <w:rsid w:val="004C0D40"/>
    <w:rsid w:val="00A52C65"/>
    <w:rsid w:val="00AF43F4"/>
    <w:rsid w:val="00CC5CE5"/>
    <w:rsid w:val="00DA301C"/>
    <w:rsid w:val="00DA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3B6EE"/>
  <w15:chartTrackingRefBased/>
  <w15:docId w15:val="{F278A9E2-8A0B-47F2-8BFA-374CB6B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1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A301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A301C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DA30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A301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A301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01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A301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DA301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DA301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A301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aliases w:val="Příjmy,zisk,optimum,záhlaví"/>
    <w:basedOn w:val="Normln"/>
    <w:link w:val="ZhlavChar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DA301C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301C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332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6</cp:revision>
  <dcterms:created xsi:type="dcterms:W3CDTF">2023-01-27T11:36:00Z</dcterms:created>
  <dcterms:modified xsi:type="dcterms:W3CDTF">2024-01-05T12:18:00Z</dcterms:modified>
</cp:coreProperties>
</file>